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7E8E" w:rsidRPr="001A7E8E" w:rsidRDefault="001A7E8E" w:rsidP="001A7E8E">
      <w:pPr>
        <w:shd w:val="clear" w:color="auto" w:fill="FFFFFF"/>
        <w:spacing w:after="450" w:line="510" w:lineRule="atLeast"/>
        <w:textAlignment w:val="baseline"/>
        <w:outlineLvl w:val="0"/>
        <w:rPr>
          <w:rFonts w:ascii="Arial" w:eastAsia="Times New Roman" w:hAnsi="Arial" w:cs="Arial"/>
          <w:color w:val="282828"/>
          <w:kern w:val="36"/>
          <w:sz w:val="54"/>
          <w:szCs w:val="54"/>
          <w:lang w:eastAsia="ru-RU"/>
        </w:rPr>
      </w:pPr>
      <w:bookmarkStart w:id="0" w:name="_GoBack"/>
      <w:r w:rsidRPr="001A7E8E">
        <w:rPr>
          <w:rFonts w:ascii="Arial" w:eastAsia="Times New Roman" w:hAnsi="Arial" w:cs="Arial"/>
          <w:color w:val="282828"/>
          <w:kern w:val="36"/>
          <w:sz w:val="54"/>
          <w:szCs w:val="54"/>
          <w:lang w:eastAsia="ru-RU"/>
        </w:rPr>
        <w:t>Социально-средовая ориентация и социально-бытовая адаптация</w:t>
      </w:r>
    </w:p>
    <w:bookmarkEnd w:id="0"/>
    <w:p w:rsidR="001A7E8E" w:rsidRPr="001A7E8E" w:rsidRDefault="001A7E8E" w:rsidP="001A7E8E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A7E8E">
        <w:rPr>
          <w:rFonts w:ascii="Arial" w:eastAsia="Times New Roman" w:hAnsi="Arial" w:cs="Arial"/>
          <w:color w:val="000000"/>
          <w:sz w:val="28"/>
          <w:szCs w:val="28"/>
          <w:bdr w:val="none" w:sz="0" w:space="0" w:color="auto" w:frame="1"/>
          <w:lang w:eastAsia="ru-RU"/>
        </w:rPr>
        <w:t>Социально-средовая ориентация</w:t>
      </w:r>
    </w:p>
    <w:p w:rsidR="001A7E8E" w:rsidRPr="001A7E8E" w:rsidRDefault="001A7E8E" w:rsidP="001A7E8E">
      <w:pPr>
        <w:shd w:val="clear" w:color="auto" w:fill="FFFFFF"/>
        <w:spacing w:after="0" w:line="360" w:lineRule="atLeast"/>
        <w:ind w:firstLine="708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A7E8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Комплекс мер, направленных на создание оптимальной </w:t>
      </w:r>
      <w:proofErr w:type="gramStart"/>
      <w:r w:rsidRPr="001A7E8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среды  жизнедеятельности</w:t>
      </w:r>
      <w:proofErr w:type="gramEnd"/>
      <w:r w:rsidRPr="001A7E8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, обеспечение условий для восстановления социального статуса и утраченных общественных связей. Необходимость социально-средовой реабилитации лиц с утраченными функциями обусловлена тем, что инвалидность приводит к значительному числу ограничений в возможностях самообслуживания и передвижения, которые здоровый человек использует, даже не задумываясь об их значимости. Инвалид же может оказаться зависимым от посторонней помощи в самых повседневных, бытовых потребностях.</w:t>
      </w:r>
    </w:p>
    <w:p w:rsidR="001A7E8E" w:rsidRDefault="001A7E8E" w:rsidP="001A7E8E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A7E8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Социально-средовая ориентация понимается как процесс формирования умения человека в статусе инвалида ориентироваться в окружающей среде — жилой, градостроительной, образовательной, производственной. В данном процессе важны все составляющие: знакомство с территорией нахождения, умение устанавливать взаимоотношения с новыми людьми, обретение навыков самостоятельного жизнеобеспечения, непосредственное участие в коммуникативных процессах, способствующих снижению эмоционального напряжения</w:t>
      </w:r>
    </w:p>
    <w:p w:rsidR="001A7E8E" w:rsidRPr="001A7E8E" w:rsidRDefault="001A7E8E" w:rsidP="001A7E8E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A7E8E" w:rsidRPr="001A7E8E" w:rsidRDefault="001A7E8E" w:rsidP="001A7E8E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A7E8E">
        <w:rPr>
          <w:rFonts w:ascii="Arial" w:eastAsia="Times New Roman" w:hAnsi="Arial" w:cs="Arial"/>
          <w:color w:val="000000"/>
          <w:sz w:val="28"/>
          <w:szCs w:val="28"/>
          <w:bdr w:val="none" w:sz="0" w:space="0" w:color="auto" w:frame="1"/>
          <w:lang w:eastAsia="ru-RU"/>
        </w:rPr>
        <w:t>Социально-бытовая адаптация</w:t>
      </w:r>
    </w:p>
    <w:p w:rsidR="001A7E8E" w:rsidRPr="001A7E8E" w:rsidRDefault="001A7E8E" w:rsidP="001A7E8E">
      <w:pPr>
        <w:shd w:val="clear" w:color="auto" w:fill="FFFFFF"/>
        <w:spacing w:after="0" w:line="360" w:lineRule="atLeast"/>
        <w:ind w:firstLine="708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A7E8E">
        <w:rPr>
          <w:rFonts w:ascii="Arial" w:eastAsia="Times New Roman" w:hAnsi="Arial" w:cs="Arial"/>
          <w:color w:val="000000"/>
          <w:sz w:val="28"/>
          <w:szCs w:val="28"/>
          <w:bdr w:val="none" w:sz="0" w:space="0" w:color="auto" w:frame="1"/>
          <w:lang w:eastAsia="ru-RU"/>
        </w:rPr>
        <w:t>Обучение человека самостоятельно ориентироваться в окружающей обстановке,</w:t>
      </w:r>
      <w:r w:rsidRPr="001A7E8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 адекватно воспринимать и анализировать ее состояние, адекватно реагировать на изменения, происходящие в ней. Для этого осуществляется ознакомление инвалида с предметами и окружением социально-бытового назначения. Это особенно важно для лиц с нарушением зрения и психическими расстройствами. </w:t>
      </w:r>
      <w:r w:rsidRPr="001A7E8E">
        <w:rPr>
          <w:rFonts w:ascii="Arial" w:eastAsia="Times New Roman" w:hAnsi="Arial" w:cs="Arial"/>
          <w:color w:val="000000"/>
          <w:sz w:val="28"/>
          <w:szCs w:val="28"/>
          <w:bdr w:val="none" w:sz="0" w:space="0" w:color="auto" w:frame="1"/>
          <w:lang w:eastAsia="ru-RU"/>
        </w:rPr>
        <w:t>Адаптация человека в статусе «инвалид» к бытовым условиям,</w:t>
      </w:r>
      <w:r w:rsidRPr="001A7E8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 в которой участвует, с одной стороны, специалист, помогающий человеку с изменившимися физическими возможностями приспособиться жить в привычных условиях, с другой – сам инвалид, который стремится к обретению относительной независимости.</w:t>
      </w:r>
    </w:p>
    <w:p w:rsidR="001A7E8E" w:rsidRDefault="001A7E8E" w:rsidP="001A7E8E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A7E8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Таким образом, специфика социально-бытовой адаптации заключается в приобретении или восстановлении утраченных в результате болезни навыков самообслуживания и деятельности в быту за счет специального обустройства жилища, которое должно быть комфортным и безопасным, обучения </w:t>
      </w:r>
      <w:r w:rsidRPr="001A7E8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lastRenderedPageBreak/>
        <w:t xml:space="preserve">человека навыкам ориентации и </w:t>
      </w:r>
      <w:proofErr w:type="spellStart"/>
      <w:r w:rsidRPr="001A7E8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самообеспечения</w:t>
      </w:r>
      <w:proofErr w:type="spellEnd"/>
      <w:r w:rsidRPr="001A7E8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в быту и в адаптации к новым условиям в целом</w:t>
      </w:r>
    </w:p>
    <w:p w:rsidR="001A7E8E" w:rsidRPr="001A7E8E" w:rsidRDefault="001A7E8E" w:rsidP="001A7E8E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A7E8E" w:rsidRPr="001A7E8E" w:rsidRDefault="001A7E8E" w:rsidP="001A7E8E">
      <w:pPr>
        <w:shd w:val="clear" w:color="auto" w:fill="FFFFFF"/>
        <w:spacing w:after="0" w:line="360" w:lineRule="atLeast"/>
        <w:ind w:firstLine="708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A7E8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В рамках социально-средовой ориентации и социально-бытовой адаптации проводятся экскурсии, практические и показательные мастер-классы, творческие лаборатории, работают кружки, которые способствуют развитию мелкой моторики рук человека, его творческих способностей. По итогам заезда проходит организация выставки творческих работ получателей услуг, подводятся итоги, вручаются грамоты.</w:t>
      </w:r>
    </w:p>
    <w:p w:rsidR="001A7E8E" w:rsidRPr="001A7E8E" w:rsidRDefault="001A7E8E" w:rsidP="001A7E8E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A7E8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Занятия проводятся по расписанию.</w:t>
      </w:r>
    </w:p>
    <w:p w:rsidR="001A7E8E" w:rsidRPr="001A7E8E" w:rsidRDefault="001A7E8E" w:rsidP="001A7E8E">
      <w:pPr>
        <w:shd w:val="clear" w:color="auto" w:fill="FFFFFF"/>
        <w:spacing w:before="450" w:after="450" w:line="360" w:lineRule="atLeast"/>
        <w:ind w:firstLine="708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</w:pPr>
      <w:r w:rsidRPr="001A7E8E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>В ГБУ ЦРИ «Красная Пахра» реализуется широкий спектр развивающих кружков, в том числе, творческих:</w:t>
      </w:r>
    </w:p>
    <w:p w:rsidR="001A7E8E" w:rsidRPr="001A7E8E" w:rsidRDefault="001A7E8E" w:rsidP="001A7E8E">
      <w:pPr>
        <w:numPr>
          <w:ilvl w:val="0"/>
          <w:numId w:val="6"/>
        </w:numPr>
        <w:shd w:val="clear" w:color="auto" w:fill="FFFFFF"/>
        <w:spacing w:after="150" w:line="240" w:lineRule="auto"/>
        <w:ind w:left="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</w:pPr>
      <w:r w:rsidRPr="001A7E8E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>Литературный кружок</w:t>
      </w:r>
    </w:p>
    <w:p w:rsidR="001A7E8E" w:rsidRPr="001A7E8E" w:rsidRDefault="001A7E8E" w:rsidP="001A7E8E">
      <w:pPr>
        <w:numPr>
          <w:ilvl w:val="0"/>
          <w:numId w:val="6"/>
        </w:numPr>
        <w:shd w:val="clear" w:color="auto" w:fill="FFFFFF"/>
        <w:spacing w:after="150" w:line="240" w:lineRule="auto"/>
        <w:ind w:left="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</w:pPr>
      <w:r w:rsidRPr="001A7E8E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>Кружок «Волшебный крючок»</w:t>
      </w:r>
    </w:p>
    <w:p w:rsidR="001A7E8E" w:rsidRPr="001A7E8E" w:rsidRDefault="001A7E8E" w:rsidP="001A7E8E">
      <w:pPr>
        <w:numPr>
          <w:ilvl w:val="0"/>
          <w:numId w:val="6"/>
        </w:numPr>
        <w:shd w:val="clear" w:color="auto" w:fill="FFFFFF"/>
        <w:spacing w:after="150" w:line="240" w:lineRule="auto"/>
        <w:ind w:left="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</w:pPr>
      <w:r w:rsidRPr="001A7E8E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>Театральная студия</w:t>
      </w:r>
    </w:p>
    <w:p w:rsidR="001A7E8E" w:rsidRPr="001A7E8E" w:rsidRDefault="001A7E8E" w:rsidP="001A7E8E">
      <w:pPr>
        <w:numPr>
          <w:ilvl w:val="0"/>
          <w:numId w:val="6"/>
        </w:numPr>
        <w:shd w:val="clear" w:color="auto" w:fill="FFFFFF"/>
        <w:spacing w:after="150" w:line="240" w:lineRule="auto"/>
        <w:ind w:left="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</w:pPr>
      <w:r w:rsidRPr="001A7E8E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>Кружок «</w:t>
      </w:r>
      <w:proofErr w:type="spellStart"/>
      <w:r w:rsidRPr="001A7E8E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>Квиллинг</w:t>
      </w:r>
      <w:proofErr w:type="spellEnd"/>
      <w:r w:rsidRPr="001A7E8E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>»</w:t>
      </w:r>
    </w:p>
    <w:p w:rsidR="001A7E8E" w:rsidRPr="001A7E8E" w:rsidRDefault="001A7E8E" w:rsidP="001A7E8E">
      <w:pPr>
        <w:numPr>
          <w:ilvl w:val="0"/>
          <w:numId w:val="6"/>
        </w:numPr>
        <w:shd w:val="clear" w:color="auto" w:fill="FFFFFF"/>
        <w:spacing w:after="150" w:line="240" w:lineRule="auto"/>
        <w:ind w:left="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</w:pPr>
      <w:r w:rsidRPr="001A7E8E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>Кружок по обучению компьютерной грамотности и изучению Интернета “Вместе мы сила”</w:t>
      </w:r>
    </w:p>
    <w:p w:rsidR="001A7E8E" w:rsidRPr="001A7E8E" w:rsidRDefault="001A7E8E" w:rsidP="001A7E8E">
      <w:pPr>
        <w:numPr>
          <w:ilvl w:val="0"/>
          <w:numId w:val="6"/>
        </w:numPr>
        <w:shd w:val="clear" w:color="auto" w:fill="FFFFFF"/>
        <w:spacing w:after="150" w:line="240" w:lineRule="auto"/>
        <w:ind w:left="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</w:pPr>
      <w:r w:rsidRPr="001A7E8E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>Клуб «Жить здорово!»</w:t>
      </w:r>
    </w:p>
    <w:p w:rsidR="001A7E8E" w:rsidRPr="001A7E8E" w:rsidRDefault="001A7E8E" w:rsidP="001A7E8E">
      <w:pPr>
        <w:numPr>
          <w:ilvl w:val="0"/>
          <w:numId w:val="6"/>
        </w:numPr>
        <w:shd w:val="clear" w:color="auto" w:fill="FFFFFF"/>
        <w:spacing w:after="150" w:line="240" w:lineRule="auto"/>
        <w:ind w:left="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</w:pPr>
      <w:r w:rsidRPr="001A7E8E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>Ритмика</w:t>
      </w:r>
    </w:p>
    <w:p w:rsidR="001A7E8E" w:rsidRPr="001A7E8E" w:rsidRDefault="001A7E8E" w:rsidP="001A7E8E">
      <w:pPr>
        <w:numPr>
          <w:ilvl w:val="0"/>
          <w:numId w:val="6"/>
        </w:numPr>
        <w:shd w:val="clear" w:color="auto" w:fill="FFFFFF"/>
        <w:spacing w:after="150" w:line="240" w:lineRule="auto"/>
        <w:ind w:left="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</w:pPr>
      <w:r w:rsidRPr="001A7E8E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>Клуб любителей кино</w:t>
      </w:r>
    </w:p>
    <w:p w:rsidR="001A7E8E" w:rsidRPr="001A7E8E" w:rsidRDefault="001A7E8E" w:rsidP="001A7E8E">
      <w:pPr>
        <w:numPr>
          <w:ilvl w:val="0"/>
          <w:numId w:val="6"/>
        </w:numPr>
        <w:shd w:val="clear" w:color="auto" w:fill="FFFFFF"/>
        <w:spacing w:after="150" w:line="240" w:lineRule="auto"/>
        <w:ind w:left="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</w:pPr>
      <w:r w:rsidRPr="001A7E8E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>Клуб караоке</w:t>
      </w:r>
    </w:p>
    <w:p w:rsidR="001A7E8E" w:rsidRPr="001A7E8E" w:rsidRDefault="001A7E8E" w:rsidP="001A7E8E">
      <w:pPr>
        <w:numPr>
          <w:ilvl w:val="0"/>
          <w:numId w:val="6"/>
        </w:numPr>
        <w:shd w:val="clear" w:color="auto" w:fill="FFFFFF"/>
        <w:spacing w:after="150" w:line="240" w:lineRule="auto"/>
        <w:ind w:left="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</w:pPr>
      <w:r w:rsidRPr="001A7E8E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>Творческие встречи</w:t>
      </w:r>
    </w:p>
    <w:p w:rsidR="001A7E8E" w:rsidRPr="001A7E8E" w:rsidRDefault="001A7E8E" w:rsidP="001A7E8E">
      <w:pPr>
        <w:numPr>
          <w:ilvl w:val="0"/>
          <w:numId w:val="6"/>
        </w:numPr>
        <w:shd w:val="clear" w:color="auto" w:fill="FFFFFF"/>
        <w:spacing w:after="150" w:line="240" w:lineRule="auto"/>
        <w:ind w:left="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</w:pPr>
      <w:r w:rsidRPr="001A7E8E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>Концерты</w:t>
      </w:r>
    </w:p>
    <w:p w:rsidR="001A7E8E" w:rsidRPr="001A7E8E" w:rsidRDefault="001A7E8E" w:rsidP="001A7E8E">
      <w:pPr>
        <w:numPr>
          <w:ilvl w:val="0"/>
          <w:numId w:val="6"/>
        </w:numPr>
        <w:shd w:val="clear" w:color="auto" w:fill="FFFFFF"/>
        <w:spacing w:after="150" w:line="240" w:lineRule="auto"/>
        <w:ind w:left="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</w:pPr>
      <w:r w:rsidRPr="001A7E8E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>Литературно-музыкальные вечера</w:t>
      </w:r>
    </w:p>
    <w:p w:rsidR="001A7E8E" w:rsidRPr="001A7E8E" w:rsidRDefault="001A7E8E" w:rsidP="001A7E8E">
      <w:pPr>
        <w:numPr>
          <w:ilvl w:val="0"/>
          <w:numId w:val="6"/>
        </w:numPr>
        <w:shd w:val="clear" w:color="auto" w:fill="FFFFFF"/>
        <w:spacing w:after="150" w:line="240" w:lineRule="auto"/>
        <w:ind w:left="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</w:pPr>
      <w:r w:rsidRPr="001A7E8E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>Кружок вокала</w:t>
      </w:r>
    </w:p>
    <w:p w:rsidR="005023DA" w:rsidRPr="001A7E8E" w:rsidRDefault="005023DA" w:rsidP="001A7E8E"/>
    <w:sectPr w:rsidR="005023DA" w:rsidRPr="001A7E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4000B4"/>
    <w:multiLevelType w:val="multilevel"/>
    <w:tmpl w:val="31A86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376BF4"/>
    <w:multiLevelType w:val="multilevel"/>
    <w:tmpl w:val="733AD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92C2C81"/>
    <w:multiLevelType w:val="multilevel"/>
    <w:tmpl w:val="1AFCB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9FE791B"/>
    <w:multiLevelType w:val="multilevel"/>
    <w:tmpl w:val="BFCCA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9D2302D"/>
    <w:multiLevelType w:val="multilevel"/>
    <w:tmpl w:val="EFDA3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D8A5C77"/>
    <w:multiLevelType w:val="multilevel"/>
    <w:tmpl w:val="371A5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2297"/>
    <w:rsid w:val="001A7E8E"/>
    <w:rsid w:val="005023DA"/>
    <w:rsid w:val="00530BF0"/>
    <w:rsid w:val="00677F71"/>
    <w:rsid w:val="006F0C28"/>
    <w:rsid w:val="0091103B"/>
    <w:rsid w:val="00AF2297"/>
    <w:rsid w:val="00E07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0F0765-CF6D-4F8C-94EF-A29EC5A0B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7F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77F7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9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8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5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9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8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0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2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1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6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448</Words>
  <Characters>2554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2997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Buh3</dc:creator>
  <cp:keywords/>
  <dc:description/>
  <cp:lastModifiedBy>Buh3</cp:lastModifiedBy>
  <cp:revision>2</cp:revision>
  <dcterms:created xsi:type="dcterms:W3CDTF">2026-09-30T12:51:00Z</dcterms:created>
  <dcterms:modified xsi:type="dcterms:W3CDTF">2026-09-30T12:51:00Z</dcterms:modified>
</cp:coreProperties>
</file>